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3E0DAD">
      <w:pPr>
        <w:pStyle w:val="7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 2026年度油漆工程 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4EADA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50"/>
        <w:textAlignment w:val="auto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>南通森萱药业有限</w:t>
      </w:r>
      <w:r>
        <w:rPr>
          <w:color w:val="000000"/>
          <w:sz w:val="24"/>
          <w:szCs w:val="24"/>
          <w:u w:val="single"/>
        </w:rPr>
        <w:t>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油漆工程 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合格供应商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55F39109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  <w:lang w:val="en-US" w:eastAsia="zh-CN"/>
        </w:rPr>
        <w:t>2026年度防腐油漆施工工程</w:t>
      </w:r>
    </w:p>
    <w:p w14:paraId="228C7AB3">
      <w:pPr>
        <w:numPr>
          <w:ilvl w:val="0"/>
          <w:numId w:val="0"/>
        </w:numPr>
        <w:spacing w:line="360" w:lineRule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二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项目编号：SXGCYQ20251124</w:t>
      </w:r>
    </w:p>
    <w:p w14:paraId="71405134">
      <w:pPr>
        <w:numPr>
          <w:ilvl w:val="0"/>
          <w:numId w:val="0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</w:t>
      </w:r>
      <w:r>
        <w:rPr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  <w:r>
        <w:rPr>
          <w:rFonts w:hint="eastAsia"/>
          <w:sz w:val="24"/>
          <w:szCs w:val="24"/>
          <w:lang w:val="en-US" w:eastAsia="zh-CN"/>
        </w:rPr>
        <w:t>2026年度防腐油漆施工工程</w:t>
      </w:r>
    </w:p>
    <w:p w14:paraId="07CA4CE1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bookmarkStart w:id="1" w:name="_GoBack"/>
      <w:bookmarkEnd w:id="1"/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报价人必须是具备相关资质的单位。资质要求：</w:t>
      </w:r>
    </w:p>
    <w:p w14:paraId="007F7025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（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）技术负责人具有5年以上从事工程施工技术管理工作经历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安全管理人员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具备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安管证</w:t>
      </w:r>
    </w:p>
    <w:p w14:paraId="0530C590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（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）经考核或培训合格的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部份作业人员需要具备登高等特殊作业证</w:t>
      </w:r>
    </w:p>
    <w:p w14:paraId="069B3454"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（3）作业人员保险保额不得低于100万；</w:t>
      </w:r>
    </w:p>
    <w:p w14:paraId="6E40DF7B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其他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详见第五项相关要求</w:t>
      </w:r>
    </w:p>
    <w:p w14:paraId="1A769290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五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5B41BD46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79571D1E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0C8E3499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014614C8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19BDCFCE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         /                                         </w:t>
      </w:r>
    </w:p>
    <w:p w14:paraId="362B3189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6DA22E34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1339BB4F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45A9C4F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11C7E35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12 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16 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 年  12 月 31 日下午16:00。</w:t>
      </w:r>
    </w:p>
    <w:p w14:paraId="1C770AF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八、本次询价为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技术服务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合同的要约邀请，不构成要约。</w:t>
      </w:r>
    </w:p>
    <w:p w14:paraId="11DEA42C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0A8DC792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附：1、油漆作业报价表    </w:t>
      </w:r>
    </w:p>
    <w:p w14:paraId="6BD1FDFA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2、法人代表授权书格式</w:t>
      </w:r>
    </w:p>
    <w:p w14:paraId="6BE0D4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D29F2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4B49A150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C136502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3F3CF4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4317C94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3EF61A3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28D123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7CC4E2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251567D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                                             南通森萱药业有限公司</w:t>
      </w:r>
    </w:p>
    <w:p w14:paraId="2864550D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2025 </w:t>
      </w:r>
      <w:r>
        <w:rPr>
          <w:bCs/>
          <w:color w:val="000000"/>
          <w:sz w:val="24"/>
          <w:szCs w:val="24"/>
          <w:u w:val="none" w:color="FF0000"/>
        </w:rPr>
        <w:t>年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12 </w:t>
      </w:r>
      <w:r>
        <w:rPr>
          <w:bCs/>
          <w:color w:val="000000"/>
          <w:sz w:val="24"/>
          <w:szCs w:val="24"/>
          <w:u w:val="none" w:color="FF0000"/>
        </w:rPr>
        <w:t>月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01 </w:t>
      </w:r>
      <w:r>
        <w:rPr>
          <w:bCs/>
          <w:color w:val="000000"/>
          <w:sz w:val="24"/>
          <w:szCs w:val="24"/>
          <w:u w:val="none" w:color="FF0000"/>
        </w:rPr>
        <w:t>日</w:t>
      </w:r>
    </w:p>
    <w:p w14:paraId="37ACAC15"/>
    <w:p w14:paraId="2323AD33"/>
    <w:p w14:paraId="0B438442"/>
    <w:p w14:paraId="611484E2"/>
    <w:p w14:paraId="5D55368D"/>
    <w:p w14:paraId="257C8D51"/>
    <w:p w14:paraId="4B520AD4"/>
    <w:p w14:paraId="3952BEC8"/>
    <w:p w14:paraId="3B8E076D"/>
    <w:p w14:paraId="716CA542"/>
    <w:p w14:paraId="0140B66F"/>
    <w:p w14:paraId="74EDDFCA"/>
    <w:p w14:paraId="55C8BEC2"/>
    <w:p w14:paraId="27BE78A2"/>
    <w:p w14:paraId="55BB83F8"/>
    <w:p w14:paraId="4F07B4A3"/>
    <w:p w14:paraId="16B4651A"/>
    <w:p w14:paraId="66008187"/>
    <w:p w14:paraId="63E69EEB">
      <w:pPr>
        <w:spacing w:line="360" w:lineRule="auto"/>
        <w:rPr>
          <w:rFonts w:hint="eastAsia"/>
          <w:b/>
          <w:bCs/>
          <w:sz w:val="28"/>
          <w:szCs w:val="28"/>
        </w:rPr>
      </w:pPr>
    </w:p>
    <w:p w14:paraId="7D464ECB">
      <w:pPr>
        <w:spacing w:line="360" w:lineRule="auto"/>
        <w:rPr>
          <w:rFonts w:hint="default" w:eastAsia="宋体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 xml:space="preserve">附件1 </w:t>
      </w:r>
      <w:r>
        <w:rPr>
          <w:rFonts w:hint="eastAsia"/>
          <w:b/>
          <w:bCs/>
          <w:sz w:val="28"/>
          <w:szCs w:val="28"/>
          <w:lang w:val="en-US" w:eastAsia="zh-CN"/>
        </w:rPr>
        <w:t>油漆作业报价表</w:t>
      </w:r>
    </w:p>
    <w:tbl>
      <w:tblPr>
        <w:tblStyle w:val="8"/>
        <w:tblW w:w="76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3507"/>
        <w:gridCol w:w="1537"/>
        <w:gridCol w:w="1736"/>
      </w:tblGrid>
      <w:tr w14:paraId="2D9A24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0AB0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AE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名称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40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EF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年单价（元）</w:t>
            </w:r>
          </w:p>
        </w:tc>
      </w:tr>
      <w:tr w14:paraId="73A84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67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BB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刷底漆一遍，面漆两遍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41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元/平方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33E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2176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72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39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除轻锈，刷底漆一遍，面漆两遍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CC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元/平方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91A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BED9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3F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81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除轻锈，刷底漆两遍，面漆两遍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28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元/平方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346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D14E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8B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28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除轻锈，一遍底漆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A7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元/平方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C88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CF41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E6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3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1F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一遍底漆一遍面漆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B5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元/平方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A8B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8EB5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C7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3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BF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除锈，一遍底漆一遍而漆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70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元/平方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783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3CC4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FD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3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06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一遍面漆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BF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元/平方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7C7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45D0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B2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3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81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点工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11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元/工日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690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1C394521">
      <w:pPr>
        <w:widowControl/>
        <w:rPr>
          <w:rFonts w:hint="eastAsia"/>
          <w:b/>
          <w:bCs/>
          <w:sz w:val="28"/>
          <w:szCs w:val="28"/>
        </w:rPr>
      </w:pPr>
    </w:p>
    <w:p w14:paraId="739A0EE9">
      <w:pPr>
        <w:widowControl/>
        <w:rPr>
          <w:rFonts w:hint="eastAsia"/>
          <w:b/>
          <w:bCs/>
          <w:sz w:val="28"/>
          <w:szCs w:val="28"/>
        </w:rPr>
      </w:pPr>
    </w:p>
    <w:p w14:paraId="5F6EC1D4">
      <w:pPr>
        <w:widowControl/>
        <w:rPr>
          <w:rFonts w:hint="eastAsia"/>
          <w:b/>
          <w:bCs/>
          <w:sz w:val="28"/>
          <w:szCs w:val="28"/>
        </w:rPr>
      </w:pPr>
    </w:p>
    <w:p w14:paraId="22EF4CD8">
      <w:pPr>
        <w:widowControl/>
        <w:rPr>
          <w:rFonts w:hint="eastAsia"/>
          <w:b/>
          <w:bCs/>
          <w:sz w:val="28"/>
          <w:szCs w:val="28"/>
        </w:rPr>
      </w:pPr>
    </w:p>
    <w:p w14:paraId="12F9D5B0">
      <w:pPr>
        <w:widowControl/>
        <w:rPr>
          <w:rFonts w:hint="eastAsia"/>
          <w:b/>
          <w:bCs/>
          <w:sz w:val="28"/>
          <w:szCs w:val="28"/>
        </w:rPr>
      </w:pPr>
    </w:p>
    <w:p w14:paraId="4BB27E5C">
      <w:pPr>
        <w:widowControl/>
        <w:rPr>
          <w:rFonts w:hint="eastAsia"/>
          <w:b/>
          <w:bCs/>
          <w:sz w:val="28"/>
          <w:szCs w:val="28"/>
        </w:rPr>
      </w:pPr>
    </w:p>
    <w:p w14:paraId="22BB7247">
      <w:pPr>
        <w:widowControl/>
        <w:rPr>
          <w:rFonts w:hint="eastAsia"/>
          <w:b/>
          <w:bCs/>
          <w:sz w:val="28"/>
          <w:szCs w:val="28"/>
        </w:rPr>
      </w:pPr>
    </w:p>
    <w:p w14:paraId="75109E1F">
      <w:pPr>
        <w:widowControl/>
        <w:rPr>
          <w:rFonts w:hint="eastAsia"/>
          <w:b/>
          <w:bCs/>
          <w:sz w:val="28"/>
          <w:szCs w:val="28"/>
        </w:rPr>
      </w:pPr>
    </w:p>
    <w:p w14:paraId="3DEE0A30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5E3F305F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5EA227DA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6164C291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31A90D8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63E12203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13C7F5B7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8DB5B09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3C9BD286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760A8412">
      <w:pPr>
        <w:spacing w:line="360" w:lineRule="auto"/>
        <w:rPr>
          <w:rFonts w:ascii="Arial" w:hAnsi="Arial" w:cs="Arial"/>
          <w:b/>
          <w:bCs/>
        </w:rPr>
      </w:pPr>
    </w:p>
    <w:p w14:paraId="23914EA6">
      <w:pPr>
        <w:spacing w:line="360" w:lineRule="auto"/>
        <w:rPr>
          <w:rFonts w:ascii="Arial" w:hAnsi="Arial" w:cs="Arial"/>
          <w:lang w:val="zh-CN"/>
        </w:rPr>
      </w:pPr>
    </w:p>
    <w:p w14:paraId="784C5212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24FBEA39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7BD63DC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4735ED4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62278AB8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7A7F3EA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07A458BE"/>
    <w:p w14:paraId="2C2B35E1">
      <w:r>
        <w:rPr>
          <w:rFonts w:hint="eastAsia"/>
        </w:rPr>
        <w:t>附：报价单位法定代表人及授权经办人身份证复印件</w:t>
      </w:r>
    </w:p>
    <w:p w14:paraId="2899C5DF"/>
    <w:p w14:paraId="642A2C42"/>
    <w:p w14:paraId="425146B6"/>
    <w:p w14:paraId="0D82907D"/>
    <w:p w14:paraId="4FC7DA62"/>
    <w:p w14:paraId="3A9BBA3C"/>
    <w:p w14:paraId="71856B17"/>
    <w:p w14:paraId="3FBFC1F3"/>
    <w:p w14:paraId="4812486F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975212">
    <w:pPr>
      <w:pStyle w:val="5"/>
      <w:ind w:firstLine="7350" w:firstLineChars="3500"/>
      <w:rPr>
        <w:rFonts w:hint="eastAsia" w:eastAsia="宋体"/>
        <w:sz w:val="21"/>
        <w:szCs w:val="24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4MmZkMTk1MWI4Y2ZhMGU5OGU3ZThmM2VlMjI0M2UifQ=="/>
  </w:docVars>
  <w:rsids>
    <w:rsidRoot w:val="6F4F7DB5"/>
    <w:rsid w:val="000C1FF9"/>
    <w:rsid w:val="01BE7463"/>
    <w:rsid w:val="031C07A5"/>
    <w:rsid w:val="03563CB7"/>
    <w:rsid w:val="0CA5180B"/>
    <w:rsid w:val="1BEE6CB5"/>
    <w:rsid w:val="21804D43"/>
    <w:rsid w:val="260B04D9"/>
    <w:rsid w:val="2AC15B25"/>
    <w:rsid w:val="2C212804"/>
    <w:rsid w:val="2D0C385F"/>
    <w:rsid w:val="2E921798"/>
    <w:rsid w:val="2F81180C"/>
    <w:rsid w:val="31BB1005"/>
    <w:rsid w:val="36B46F8C"/>
    <w:rsid w:val="371276F1"/>
    <w:rsid w:val="3A0E333D"/>
    <w:rsid w:val="3E66054B"/>
    <w:rsid w:val="3F0B2EA0"/>
    <w:rsid w:val="3FA902A6"/>
    <w:rsid w:val="4B1D6435"/>
    <w:rsid w:val="4DE82D2A"/>
    <w:rsid w:val="52D73134"/>
    <w:rsid w:val="560426CB"/>
    <w:rsid w:val="66FA396D"/>
    <w:rsid w:val="695F04B2"/>
    <w:rsid w:val="6A2820A4"/>
    <w:rsid w:val="6D257788"/>
    <w:rsid w:val="6F4F7DB5"/>
    <w:rsid w:val="76FD0D45"/>
    <w:rsid w:val="77813724"/>
    <w:rsid w:val="7CC5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288" w:lineRule="auto"/>
      <w:outlineLvl w:val="0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character" w:styleId="10">
    <w:name w:val="Hyperlink"/>
    <w:qFormat/>
    <w:uiPriority w:val="99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adjustRightInd w:val="0"/>
      <w:spacing w:line="360" w:lineRule="atLeast"/>
      <w:ind w:firstLine="420" w:firstLineChars="200"/>
      <w:jc w:val="left"/>
      <w:textAlignment w:val="baseline"/>
    </w:pPr>
    <w:rPr>
      <w:kern w:val="0"/>
      <w:positio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1019</Words>
  <Characters>1078</Characters>
  <Lines>0</Lines>
  <Paragraphs>0</Paragraphs>
  <TotalTime>0</TotalTime>
  <ScaleCrop>false</ScaleCrop>
  <LinksUpToDate>false</LinksUpToDate>
  <CharactersWithSpaces>1306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2024-11-25T08:47:00Z</dcterms:created>
  <dc:creator>于苏伟</dc:creator>
  <cp:lastModifiedBy>崇林</cp:lastModifiedBy>
  <dcterms:modified xsi:type="dcterms:W3CDTF">2025-12-03T02:42:53Z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C70B4670C287498BAF84AAEF0E7DA13A</vt:lpwstr>
  </property>
  <property fmtid="{D5CDD505-2E9C-101B-9397-08002B2CF9AE}" pid="4" name="KSOTemplateDocerSaveRecord">
    <vt:lpwstr>eyJoZGlkIjoiMjRmZTliN2FlZjVlNGVmNzk5MjBjMGQ3MDE2MGE5OTgiLCJ1c2VySWQiOiIzNTg0OTgyOTYifQ==</vt:lpwstr>
  </property>
</Properties>
</file>